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ACD" w:rsidRPr="00C83E8C" w:rsidRDefault="008A7C4E" w:rsidP="008A7C4E">
      <w:pPr>
        <w:spacing w:after="0" w:line="408" w:lineRule="auto"/>
        <w:ind w:left="-1560"/>
        <w:jc w:val="center"/>
      </w:pPr>
      <w:bookmarkStart w:id="0" w:name="block-6452979"/>
      <w:r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750pt">
            <v:imagedata r:id="rId6" o:title="алг"/>
          </v:shape>
        </w:pict>
      </w:r>
      <w:bookmarkStart w:id="1" w:name="_GoBack"/>
      <w:bookmarkEnd w:id="1"/>
    </w:p>
    <w:p w:rsidR="007E2ACD" w:rsidRPr="00C83E8C" w:rsidRDefault="007E2ACD">
      <w:pPr>
        <w:spacing w:after="0"/>
        <w:ind w:left="120"/>
      </w:pPr>
    </w:p>
    <w:p w:rsidR="007E2ACD" w:rsidRPr="00C83E8C" w:rsidRDefault="00C83E8C">
      <w:pPr>
        <w:spacing w:after="0" w:line="264" w:lineRule="auto"/>
        <w:ind w:left="120"/>
        <w:jc w:val="both"/>
      </w:pPr>
      <w:bookmarkStart w:id="2" w:name="block-6452980"/>
      <w:bookmarkEnd w:id="0"/>
      <w:r>
        <w:rPr>
          <w:rFonts w:ascii="Times New Roman" w:hAnsi="Times New Roman"/>
          <w:b/>
          <w:color w:val="000000"/>
          <w:sz w:val="28"/>
        </w:rPr>
        <w:t>П</w:t>
      </w:r>
      <w:r w:rsidR="00857537" w:rsidRPr="00C83E8C">
        <w:rPr>
          <w:rFonts w:ascii="Times New Roman" w:hAnsi="Times New Roman"/>
          <w:b/>
          <w:color w:val="000000"/>
          <w:sz w:val="28"/>
        </w:rPr>
        <w:t>ОЯСНИТЕЛЬНАЯ ЗАПИСКА</w:t>
      </w:r>
    </w:p>
    <w:p w:rsidR="007E2ACD" w:rsidRPr="00C83E8C" w:rsidRDefault="00857537">
      <w:pPr>
        <w:spacing w:after="0" w:line="264" w:lineRule="auto"/>
        <w:ind w:firstLine="600"/>
        <w:jc w:val="both"/>
      </w:pPr>
      <w:bookmarkStart w:id="3" w:name="_Toc118726574"/>
      <w:bookmarkEnd w:id="3"/>
      <w:r w:rsidRPr="00C83E8C">
        <w:rPr>
          <w:rFonts w:ascii="Times New Roman" w:hAnsi="Times New Roman"/>
          <w:color w:val="000000"/>
          <w:sz w:val="28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C83E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83E8C">
        <w:rPr>
          <w:rFonts w:ascii="Times New Roman" w:hAnsi="Times New Roman"/>
          <w:color w:val="000000"/>
          <w:sz w:val="28"/>
        </w:rPr>
        <w:t xml:space="preserve">. 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4" w:name="_Toc118726582"/>
      <w:bookmarkEnd w:id="4"/>
      <w:r w:rsidRPr="00C83E8C"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gramStart"/>
      <w:r w:rsidRPr="00C83E8C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C83E8C">
        <w:rPr>
          <w:rFonts w:ascii="Times New Roman" w:hAnsi="Times New Roman"/>
          <w:color w:val="000000"/>
          <w:sz w:val="28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C83E8C">
        <w:rPr>
          <w:rFonts w:ascii="Times New Roman" w:hAnsi="Times New Roman"/>
          <w:color w:val="000000"/>
          <w:sz w:val="28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В основе методики обучения алгебре и началам математического анализа лежит </w:t>
      </w:r>
      <w:proofErr w:type="spellStart"/>
      <w:r w:rsidRPr="00C83E8C">
        <w:rPr>
          <w:rFonts w:ascii="Times New Roman" w:hAnsi="Times New Roman"/>
          <w:color w:val="000000"/>
          <w:sz w:val="28"/>
        </w:rPr>
        <w:t>деятельностный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принцип обучения.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C83E8C">
        <w:rPr>
          <w:rFonts w:ascii="Times New Roman" w:hAnsi="Times New Roman"/>
          <w:color w:val="000000"/>
          <w:sz w:val="28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 w:rsidRPr="00C83E8C">
        <w:rPr>
          <w:rFonts w:ascii="Times New Roman" w:hAnsi="Times New Roman"/>
          <w:color w:val="000000"/>
          <w:sz w:val="28"/>
        </w:rPr>
        <w:t xml:space="preserve"> затем интерпретировать полученный результат.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C83E8C">
        <w:rPr>
          <w:rFonts w:ascii="Times New Roman" w:hAnsi="Times New Roman"/>
          <w:color w:val="000000"/>
          <w:sz w:val="28"/>
        </w:rPr>
        <w:lastRenderedPageBreak/>
        <w:t xml:space="preserve"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C83E8C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C83E8C">
        <w:rPr>
          <w:rFonts w:ascii="Times New Roman" w:hAnsi="Times New Roman"/>
          <w:color w:val="000000"/>
          <w:sz w:val="28"/>
        </w:rPr>
        <w:t xml:space="preserve"> задач, наглядно демонстрирует свои возможности как языка науки.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C83E8C">
        <w:rPr>
          <w:rFonts w:ascii="Times New Roman" w:hAnsi="Times New Roman"/>
          <w:color w:val="000000"/>
          <w:sz w:val="28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5" w:name="_Toc118726583"/>
      <w:bookmarkEnd w:id="5"/>
      <w:r w:rsidRPr="00C83E8C">
        <w:rPr>
          <w:rFonts w:ascii="Times New Roman" w:hAnsi="Times New Roman"/>
          <w:b/>
          <w:color w:val="000000"/>
          <w:sz w:val="28"/>
        </w:rPr>
        <w:t>МЕСТО УЧЕБНОГО КУРСА В УЧЕБНОМ ПЛАНЕ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7E2ACD" w:rsidRPr="00C83E8C" w:rsidRDefault="007E2ACD">
      <w:pPr>
        <w:sectPr w:rsidR="007E2ACD" w:rsidRPr="00C83E8C">
          <w:pgSz w:w="11906" w:h="16383"/>
          <w:pgMar w:top="1134" w:right="850" w:bottom="1134" w:left="1701" w:header="720" w:footer="720" w:gutter="0"/>
          <w:cols w:space="720"/>
        </w:sectPr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6" w:name="block-6452984"/>
      <w:bookmarkEnd w:id="2"/>
      <w:r w:rsidRPr="00C83E8C"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7" w:name="_Toc118726588"/>
      <w:bookmarkEnd w:id="7"/>
      <w:r w:rsidRPr="00C83E8C">
        <w:rPr>
          <w:rFonts w:ascii="Times New Roman" w:hAnsi="Times New Roman"/>
          <w:b/>
          <w:color w:val="000000"/>
          <w:sz w:val="28"/>
        </w:rPr>
        <w:t>10 КЛАСС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Арифметический корень натуральной степени. Действия с арифметическими корнями натуральной степени.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Синус, косинус и тангенс числового аргумента. Арксинус, арккосинус, арктангенс числового аргумента.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Преобразование тригонометрических выражений. Основные тригонометрические формулы.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Уравнение, корень уравнения</w:t>
      </w:r>
      <w:r w:rsidRPr="00C83E8C">
        <w:rPr>
          <w:rFonts w:ascii="Times New Roman" w:hAnsi="Times New Roman"/>
          <w:i/>
          <w:color w:val="000000"/>
          <w:sz w:val="28"/>
        </w:rPr>
        <w:t xml:space="preserve">. </w:t>
      </w:r>
      <w:r w:rsidRPr="00C83E8C">
        <w:rPr>
          <w:rFonts w:ascii="Times New Roman" w:hAnsi="Times New Roman"/>
          <w:color w:val="000000"/>
          <w:sz w:val="28"/>
        </w:rPr>
        <w:t>Неравенство, решение неравенства. Метод интервалов.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Решение целых и дробно-рациональных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Решение иррациональных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Решение тригонометрических уравнений.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Функция, способы задания функции. График функции. Взаимно обратные функции.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</w:t>
      </w:r>
      <w:proofErr w:type="spellStart"/>
      <w:r w:rsidRPr="00C83E8C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C83E8C">
        <w:rPr>
          <w:rFonts w:ascii="Times New Roman" w:hAnsi="Times New Roman"/>
          <w:color w:val="000000"/>
          <w:sz w:val="28"/>
        </w:rPr>
        <w:t>. Чётные и нечётные функции.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83E8C">
        <w:rPr>
          <w:rFonts w:ascii="Times New Roman" w:hAnsi="Times New Roman"/>
          <w:color w:val="000000"/>
          <w:sz w:val="28"/>
        </w:rPr>
        <w:t xml:space="preserve">-ой степени.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Последовательности, способы задания последовательностей. Монотонные последовательности.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Определение, теорема, следствие, доказательство.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11 КЛАСС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Натуральные и целые числа. Признаки делимости целых чисел.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Степень с рациональным показателем. Свойства степени.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Логарифм числа. Десятичные и натуральные логарифмы.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Преобразование выражений, содержащих степени с рациональным показателем.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Примеры тригонометрических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Показательные уравнения и неравенства.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Логарифмические уравнения и неравенства.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Системы линейных уравнений. Решение прикладных задач с помощью системы линейных уравнений.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Системы и совокупности рациональных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Показательная и логарифмическая функции, их свойства и графики.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lastRenderedPageBreak/>
        <w:t>Использование графиков функций для решения уравнений и линейных систем.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Непрерывные функции. Метод интервалов для решения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Производная функции. Геометрический и физический смысл производной. 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Первообразная. Таблица </w:t>
      </w:r>
      <w:proofErr w:type="gramStart"/>
      <w:r w:rsidRPr="00C83E8C">
        <w:rPr>
          <w:rFonts w:ascii="Times New Roman" w:hAnsi="Times New Roman"/>
          <w:color w:val="000000"/>
          <w:sz w:val="28"/>
        </w:rPr>
        <w:t>первообразных</w:t>
      </w:r>
      <w:proofErr w:type="gramEnd"/>
      <w:r w:rsidRPr="00C83E8C">
        <w:rPr>
          <w:rFonts w:ascii="Times New Roman" w:hAnsi="Times New Roman"/>
          <w:color w:val="000000"/>
          <w:sz w:val="28"/>
        </w:rPr>
        <w:t>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Интеграл, его геометрический и физический смысл. Вычисление интеграла по формуле Ньютона―Лейбница.</w:t>
      </w:r>
    </w:p>
    <w:p w:rsidR="007E2ACD" w:rsidRPr="00C83E8C" w:rsidRDefault="007E2ACD">
      <w:pPr>
        <w:sectPr w:rsidR="007E2ACD" w:rsidRPr="00C83E8C">
          <w:pgSz w:w="11906" w:h="16383"/>
          <w:pgMar w:top="1134" w:right="850" w:bottom="1134" w:left="1701" w:header="720" w:footer="720" w:gutter="0"/>
          <w:cols w:space="720"/>
        </w:sectPr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8" w:name="block-6452985"/>
      <w:bookmarkEnd w:id="6"/>
      <w:r w:rsidRPr="00C83E8C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C83E8C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и предметных образовательных результатов: 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7E2ACD" w:rsidRPr="00C83E8C" w:rsidRDefault="00857537">
      <w:pPr>
        <w:spacing w:after="0" w:line="264" w:lineRule="auto"/>
        <w:ind w:firstLine="600"/>
        <w:jc w:val="both"/>
      </w:pPr>
      <w:bookmarkStart w:id="9" w:name="_Toc73394992"/>
      <w:bookmarkEnd w:id="9"/>
      <w:r w:rsidRPr="00C83E8C">
        <w:rPr>
          <w:rFonts w:ascii="Times New Roman" w:hAnsi="Times New Roman"/>
          <w:color w:val="000000"/>
          <w:sz w:val="28"/>
        </w:rPr>
        <w:t>Гражданское воспитание:</w:t>
      </w:r>
    </w:p>
    <w:p w:rsidR="007E2ACD" w:rsidRPr="00C83E8C" w:rsidRDefault="00857537">
      <w:pPr>
        <w:spacing w:after="0" w:line="264" w:lineRule="auto"/>
        <w:ind w:firstLine="600"/>
        <w:jc w:val="both"/>
      </w:pPr>
      <w:proofErr w:type="spellStart"/>
      <w:r w:rsidRPr="00C83E8C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Патриотическое воспитание:</w:t>
      </w:r>
    </w:p>
    <w:p w:rsidR="007E2ACD" w:rsidRPr="00C83E8C" w:rsidRDefault="00857537">
      <w:pPr>
        <w:shd w:val="clear" w:color="auto" w:fill="FFFFFF"/>
        <w:spacing w:after="0" w:line="264" w:lineRule="auto"/>
        <w:ind w:firstLine="600"/>
        <w:jc w:val="both"/>
      </w:pPr>
      <w:proofErr w:type="spellStart"/>
      <w:r w:rsidRPr="00C83E8C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Духовно-нравственного воспитания: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proofErr w:type="spellStart"/>
      <w:r w:rsidRPr="00C83E8C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Эстетическое воспитание: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Физическое воспитание:</w:t>
      </w:r>
    </w:p>
    <w:p w:rsidR="007E2ACD" w:rsidRPr="00C83E8C" w:rsidRDefault="00857537">
      <w:pPr>
        <w:spacing w:after="0" w:line="264" w:lineRule="auto"/>
        <w:ind w:firstLine="600"/>
        <w:jc w:val="both"/>
      </w:pPr>
      <w:proofErr w:type="spellStart"/>
      <w:r w:rsidRPr="00C83E8C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Трудовое воспитание:</w:t>
      </w:r>
    </w:p>
    <w:p w:rsidR="007E2ACD" w:rsidRPr="00C83E8C" w:rsidRDefault="00857537">
      <w:pPr>
        <w:spacing w:after="0" w:line="264" w:lineRule="auto"/>
        <w:ind w:firstLine="600"/>
        <w:jc w:val="both"/>
      </w:pPr>
      <w:proofErr w:type="gramStart"/>
      <w:r w:rsidRPr="00C83E8C">
        <w:rPr>
          <w:rFonts w:ascii="Times New Roman" w:hAnsi="Times New Roman"/>
          <w:color w:val="000000"/>
          <w:sz w:val="28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Экологическое воспитание:</w:t>
      </w:r>
    </w:p>
    <w:p w:rsidR="007E2ACD" w:rsidRPr="00C83E8C" w:rsidRDefault="00857537">
      <w:pPr>
        <w:spacing w:after="0" w:line="264" w:lineRule="auto"/>
        <w:ind w:firstLine="600"/>
        <w:jc w:val="both"/>
      </w:pPr>
      <w:proofErr w:type="spellStart"/>
      <w:r w:rsidRPr="00C83E8C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Ценности научного познания: </w:t>
      </w:r>
    </w:p>
    <w:p w:rsidR="007E2ACD" w:rsidRPr="00C83E8C" w:rsidRDefault="00857537">
      <w:pPr>
        <w:spacing w:after="0" w:line="264" w:lineRule="auto"/>
        <w:ind w:firstLine="600"/>
        <w:jc w:val="both"/>
      </w:pPr>
      <w:proofErr w:type="spellStart"/>
      <w:r w:rsidRPr="00C83E8C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10" w:name="_Toc118726579"/>
      <w:bookmarkEnd w:id="10"/>
      <w:r w:rsidRPr="00C83E8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proofErr w:type="spellStart"/>
      <w:r w:rsidRPr="00C83E8C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C83E8C"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 w:rsidRPr="00C83E8C"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1) </w:t>
      </w:r>
      <w:r w:rsidRPr="00C83E8C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C83E8C">
        <w:rPr>
          <w:rFonts w:ascii="Times New Roman" w:hAnsi="Times New Roman"/>
          <w:b/>
          <w:i/>
          <w:color w:val="000000"/>
          <w:sz w:val="28"/>
        </w:rPr>
        <w:t>познавательные</w:t>
      </w:r>
      <w:r w:rsidRPr="00C83E8C"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C83E8C">
        <w:rPr>
          <w:rFonts w:ascii="Times New Roman" w:hAnsi="Times New Roman"/>
          <w:color w:val="000000"/>
          <w:sz w:val="28"/>
        </w:rPr>
        <w:t>.</w:t>
      </w:r>
    </w:p>
    <w:p w:rsidR="007E2ACD" w:rsidRDefault="008575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7E2ACD" w:rsidRPr="00C83E8C" w:rsidRDefault="00857537">
      <w:pPr>
        <w:numPr>
          <w:ilvl w:val="0"/>
          <w:numId w:val="1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7E2ACD" w:rsidRPr="00C83E8C" w:rsidRDefault="00857537">
      <w:pPr>
        <w:numPr>
          <w:ilvl w:val="0"/>
          <w:numId w:val="1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7E2ACD" w:rsidRPr="00C83E8C" w:rsidRDefault="00857537">
      <w:pPr>
        <w:numPr>
          <w:ilvl w:val="0"/>
          <w:numId w:val="1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7E2ACD" w:rsidRPr="00C83E8C" w:rsidRDefault="00857537">
      <w:pPr>
        <w:numPr>
          <w:ilvl w:val="0"/>
          <w:numId w:val="1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E2ACD" w:rsidRPr="00C83E8C" w:rsidRDefault="00857537">
      <w:pPr>
        <w:numPr>
          <w:ilvl w:val="0"/>
          <w:numId w:val="1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C83E8C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C83E8C"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:rsidR="007E2ACD" w:rsidRPr="00C83E8C" w:rsidRDefault="00857537">
      <w:pPr>
        <w:numPr>
          <w:ilvl w:val="0"/>
          <w:numId w:val="1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E2ACD" w:rsidRDefault="008575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7E2ACD" w:rsidRPr="00C83E8C" w:rsidRDefault="00857537">
      <w:pPr>
        <w:numPr>
          <w:ilvl w:val="0"/>
          <w:numId w:val="2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E2ACD" w:rsidRPr="00C83E8C" w:rsidRDefault="00857537">
      <w:pPr>
        <w:numPr>
          <w:ilvl w:val="0"/>
          <w:numId w:val="2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E2ACD" w:rsidRPr="00C83E8C" w:rsidRDefault="00857537">
      <w:pPr>
        <w:numPr>
          <w:ilvl w:val="0"/>
          <w:numId w:val="2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E2ACD" w:rsidRPr="00C83E8C" w:rsidRDefault="00857537">
      <w:pPr>
        <w:numPr>
          <w:ilvl w:val="0"/>
          <w:numId w:val="2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E2ACD" w:rsidRDefault="008575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7E2ACD" w:rsidRPr="00C83E8C" w:rsidRDefault="00857537">
      <w:pPr>
        <w:numPr>
          <w:ilvl w:val="0"/>
          <w:numId w:val="3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7E2ACD" w:rsidRPr="00C83E8C" w:rsidRDefault="00857537">
      <w:pPr>
        <w:numPr>
          <w:ilvl w:val="0"/>
          <w:numId w:val="3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E2ACD" w:rsidRPr="00C83E8C" w:rsidRDefault="00857537">
      <w:pPr>
        <w:numPr>
          <w:ilvl w:val="0"/>
          <w:numId w:val="3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7E2ACD" w:rsidRPr="00C83E8C" w:rsidRDefault="00857537">
      <w:pPr>
        <w:numPr>
          <w:ilvl w:val="0"/>
          <w:numId w:val="3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lastRenderedPageBreak/>
        <w:t>оценивать надёжность информации по самостоятельно сформулированным критериям.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2) </w:t>
      </w:r>
      <w:r w:rsidRPr="00C83E8C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C83E8C"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 w:rsidRPr="00C83E8C">
        <w:rPr>
          <w:rFonts w:ascii="Times New Roman" w:hAnsi="Times New Roman"/>
          <w:i/>
          <w:color w:val="000000"/>
          <w:sz w:val="28"/>
        </w:rPr>
        <w:t xml:space="preserve">действия, обеспечивают </w:t>
      </w:r>
      <w:proofErr w:type="spellStart"/>
      <w:r w:rsidRPr="00C83E8C">
        <w:rPr>
          <w:rFonts w:ascii="Times New Roman" w:hAnsi="Times New Roman"/>
          <w:i/>
          <w:color w:val="000000"/>
          <w:sz w:val="28"/>
        </w:rPr>
        <w:t>сформированность</w:t>
      </w:r>
      <w:proofErr w:type="spellEnd"/>
      <w:r w:rsidRPr="00C83E8C">
        <w:rPr>
          <w:rFonts w:ascii="Times New Roman" w:hAnsi="Times New Roman"/>
          <w:i/>
          <w:color w:val="000000"/>
          <w:sz w:val="28"/>
        </w:rPr>
        <w:t xml:space="preserve"> социальных навыков обучающихся.</w:t>
      </w:r>
    </w:p>
    <w:p w:rsidR="007E2ACD" w:rsidRDefault="008575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7E2ACD" w:rsidRPr="00C83E8C" w:rsidRDefault="00857537">
      <w:pPr>
        <w:numPr>
          <w:ilvl w:val="0"/>
          <w:numId w:val="4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E2ACD" w:rsidRPr="00C83E8C" w:rsidRDefault="00857537">
      <w:pPr>
        <w:numPr>
          <w:ilvl w:val="0"/>
          <w:numId w:val="4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7E2ACD" w:rsidRPr="00C83E8C" w:rsidRDefault="00857537">
      <w:pPr>
        <w:numPr>
          <w:ilvl w:val="0"/>
          <w:numId w:val="4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7E2ACD" w:rsidRDefault="008575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7E2ACD" w:rsidRPr="00C83E8C" w:rsidRDefault="00857537">
      <w:pPr>
        <w:numPr>
          <w:ilvl w:val="0"/>
          <w:numId w:val="5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7E2ACD" w:rsidRPr="00C83E8C" w:rsidRDefault="00857537">
      <w:pPr>
        <w:numPr>
          <w:ilvl w:val="0"/>
          <w:numId w:val="5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3) </w:t>
      </w:r>
      <w:r w:rsidRPr="00C83E8C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C83E8C"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 w:rsidRPr="00C83E8C"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 w:rsidRPr="00C83E8C">
        <w:rPr>
          <w:rFonts w:ascii="Times New Roman" w:hAnsi="Times New Roman"/>
          <w:color w:val="000000"/>
          <w:sz w:val="28"/>
        </w:rPr>
        <w:t>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Самоорганизация: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E2ACD" w:rsidRDefault="008575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7E2ACD" w:rsidRPr="00C83E8C" w:rsidRDefault="00857537">
      <w:pPr>
        <w:numPr>
          <w:ilvl w:val="0"/>
          <w:numId w:val="6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7E2ACD" w:rsidRPr="00C83E8C" w:rsidRDefault="00857537">
      <w:pPr>
        <w:numPr>
          <w:ilvl w:val="0"/>
          <w:numId w:val="6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E2ACD" w:rsidRPr="00C83E8C" w:rsidRDefault="00857537">
      <w:pPr>
        <w:numPr>
          <w:ilvl w:val="0"/>
          <w:numId w:val="6"/>
        </w:numPr>
        <w:spacing w:after="0" w:line="264" w:lineRule="auto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C83E8C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C83E8C"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11" w:name="_Toc118726585"/>
      <w:bookmarkEnd w:id="11"/>
      <w:r w:rsidRPr="00C83E8C">
        <w:rPr>
          <w:rFonts w:ascii="Times New Roman" w:hAnsi="Times New Roman"/>
          <w:b/>
          <w:color w:val="000000"/>
          <w:sz w:val="28"/>
        </w:rPr>
        <w:t>10 КЛАСС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рациональное и действительное число, обыкновенная и десятичная дробь, проценты.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Выполнять арифметические операции с рациональными и действительными числами.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7E2ACD" w:rsidRPr="00C83E8C" w:rsidRDefault="00857537">
      <w:pPr>
        <w:spacing w:after="0" w:line="264" w:lineRule="auto"/>
        <w:ind w:firstLine="600"/>
        <w:jc w:val="both"/>
      </w:pPr>
      <w:proofErr w:type="gramStart"/>
      <w:r w:rsidRPr="00C83E8C">
        <w:rPr>
          <w:rFonts w:ascii="Times New Roman" w:hAnsi="Times New Roman"/>
          <w:color w:val="000000"/>
          <w:sz w:val="28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Выполнять преобразования тригонометрических выражений и решать тригонометрические уравнения.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C83E8C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C83E8C">
        <w:rPr>
          <w:rFonts w:ascii="Times New Roman" w:hAnsi="Times New Roman"/>
          <w:color w:val="000000"/>
          <w:sz w:val="28"/>
        </w:rPr>
        <w:t>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графики функций для решения уравнений.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Строить и читать графики линейной функции, квадратичной функции, степенной функции с целым показателем.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последовательность, арифметическая и геометрическая прогрессии.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Задавать последовательности различными способами.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множество, операции над множествами.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определение, теорема, следствие, доказательство.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left="120"/>
        <w:jc w:val="both"/>
      </w:pPr>
      <w:bookmarkStart w:id="12" w:name="_Toc118726586"/>
      <w:bookmarkEnd w:id="12"/>
      <w:r w:rsidRPr="00C83E8C">
        <w:rPr>
          <w:rFonts w:ascii="Times New Roman" w:hAnsi="Times New Roman"/>
          <w:b/>
          <w:color w:val="000000"/>
          <w:sz w:val="28"/>
        </w:rPr>
        <w:t>11 КЛАСС</w:t>
      </w:r>
    </w:p>
    <w:p w:rsidR="007E2ACD" w:rsidRPr="00C83E8C" w:rsidRDefault="007E2ACD">
      <w:pPr>
        <w:spacing w:after="0" w:line="264" w:lineRule="auto"/>
        <w:ind w:left="120"/>
        <w:jc w:val="both"/>
      </w:pP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понятием: степень с рациональным показателем.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логарифм числа, десятичные и натуральные логарифмы.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Находить решения простейших тригонометрических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Находить решения простейших систем и совокупностей рациональных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C83E8C">
        <w:rPr>
          <w:rFonts w:ascii="Times New Roman" w:hAnsi="Times New Roman"/>
          <w:i/>
          <w:color w:val="000000"/>
          <w:sz w:val="28"/>
        </w:rPr>
        <w:t>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из других учебных дисциплин.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Находить производные элементарных функций, вычислять производные суммы, произведения, частного функций.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 xml:space="preserve">Оперировать понятиями: </w:t>
      </w:r>
      <w:proofErr w:type="gramStart"/>
      <w:r w:rsidRPr="00C83E8C">
        <w:rPr>
          <w:rFonts w:ascii="Times New Roman" w:hAnsi="Times New Roman"/>
          <w:color w:val="000000"/>
          <w:sz w:val="28"/>
        </w:rPr>
        <w:t>первообразная</w:t>
      </w:r>
      <w:proofErr w:type="gramEnd"/>
      <w:r w:rsidRPr="00C83E8C">
        <w:rPr>
          <w:rFonts w:ascii="Times New Roman" w:hAnsi="Times New Roman"/>
          <w:color w:val="000000"/>
          <w:sz w:val="28"/>
        </w:rPr>
        <w:t xml:space="preserve"> и интеграл; понимать геометрический и физический смысл интеграла.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lastRenderedPageBreak/>
        <w:t xml:space="preserve">Находить </w:t>
      </w:r>
      <w:proofErr w:type="gramStart"/>
      <w:r w:rsidRPr="00C83E8C">
        <w:rPr>
          <w:rFonts w:ascii="Times New Roman" w:hAnsi="Times New Roman"/>
          <w:color w:val="000000"/>
          <w:sz w:val="28"/>
        </w:rPr>
        <w:t>первообразные</w:t>
      </w:r>
      <w:proofErr w:type="gramEnd"/>
      <w:r w:rsidRPr="00C83E8C">
        <w:rPr>
          <w:rFonts w:ascii="Times New Roman" w:hAnsi="Times New Roman"/>
          <w:color w:val="000000"/>
          <w:sz w:val="28"/>
        </w:rPr>
        <w:t xml:space="preserve"> элементарных функций; вычислять интеграл по формуле Ньютона–Лейбница.</w:t>
      </w:r>
    </w:p>
    <w:p w:rsidR="007E2ACD" w:rsidRPr="00C83E8C" w:rsidRDefault="00857537">
      <w:pPr>
        <w:spacing w:after="0" w:line="264" w:lineRule="auto"/>
        <w:ind w:firstLine="600"/>
        <w:jc w:val="both"/>
      </w:pPr>
      <w:r w:rsidRPr="00C83E8C"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7E2ACD" w:rsidRPr="00C83E8C" w:rsidRDefault="007E2ACD">
      <w:pPr>
        <w:sectPr w:rsidR="007E2ACD" w:rsidRPr="00C83E8C">
          <w:pgSz w:w="11906" w:h="16383"/>
          <w:pgMar w:top="1134" w:right="850" w:bottom="1134" w:left="1701" w:header="720" w:footer="720" w:gutter="0"/>
          <w:cols w:space="720"/>
        </w:sectPr>
      </w:pPr>
    </w:p>
    <w:p w:rsidR="007E2ACD" w:rsidRDefault="00857537">
      <w:pPr>
        <w:spacing w:after="0"/>
        <w:ind w:left="120"/>
      </w:pPr>
      <w:bookmarkStart w:id="13" w:name="block-6452981"/>
      <w:bookmarkEnd w:id="8"/>
      <w:r w:rsidRPr="00C83E8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E2ACD" w:rsidRDefault="00857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7E2ACD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/>
        </w:tc>
      </w:tr>
    </w:tbl>
    <w:p w:rsidR="007E2ACD" w:rsidRDefault="007E2ACD">
      <w:pPr>
        <w:sectPr w:rsidR="007E2A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2ACD" w:rsidRDefault="00857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E2ACD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E2ACD" w:rsidRDefault="007E2ACD"/>
        </w:tc>
      </w:tr>
    </w:tbl>
    <w:p w:rsidR="007E2ACD" w:rsidRDefault="007E2ACD">
      <w:pPr>
        <w:sectPr w:rsidR="007E2A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2ACD" w:rsidRDefault="007E2ACD">
      <w:pPr>
        <w:sectPr w:rsidR="007E2A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2ACD" w:rsidRDefault="00857537">
      <w:pPr>
        <w:spacing w:after="0"/>
        <w:ind w:left="120"/>
      </w:pPr>
      <w:bookmarkStart w:id="14" w:name="block-6452982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E2ACD" w:rsidRDefault="00857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7E2ACD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4.09.23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6.09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11.09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13.09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18.09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20.09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25.09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27.09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4.10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9.10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11.10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16.10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18.10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23.10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Нули функции. Промежутки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25.10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6.11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8.11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13.11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15.11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20.11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22.11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27.11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29.11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4.12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6.12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11.12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13.12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18.12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20.12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25.12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27.12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10.01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15.01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17.01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22.01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24.01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29.01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31.01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5.02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7.02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12.02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14.02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19.02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21.02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26.02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3B2EF1">
            <w:pPr>
              <w:spacing w:after="0"/>
              <w:ind w:left="135"/>
            </w:pPr>
            <w:r>
              <w:t>28.02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4.03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6.03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11.03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13.03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18.03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20.03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3.04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8.04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10.04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15.04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17.04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"Формулы тригонометрии.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22.04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24.04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29.04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6.05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8.05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13.05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15.05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20.05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E2ACD" w:rsidRDefault="00814586">
            <w:pPr>
              <w:spacing w:after="0"/>
              <w:ind w:left="135"/>
            </w:pPr>
            <w:r>
              <w:t>22.05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2ACD" w:rsidRDefault="007E2ACD"/>
        </w:tc>
      </w:tr>
    </w:tbl>
    <w:p w:rsidR="007E2ACD" w:rsidRDefault="007E2ACD">
      <w:pPr>
        <w:sectPr w:rsidR="007E2A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2ACD" w:rsidRDefault="008575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7E2A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2ACD" w:rsidRDefault="007E2A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2ACD" w:rsidRDefault="007E2ACD"/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C83E8C"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gramStart"/>
            <w:r w:rsidRPr="00C83E8C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C83E8C">
              <w:rPr>
                <w:rFonts w:ascii="Times New Roman" w:hAnsi="Times New Roman"/>
                <w:color w:val="000000"/>
                <w:sz w:val="24"/>
              </w:rPr>
              <w:t>ригонометрические</w:t>
            </w:r>
            <w:proofErr w:type="spellEnd"/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функции и их </w:t>
            </w:r>
            <w:proofErr w:type="spellStart"/>
            <w:r w:rsidRPr="00C83E8C">
              <w:rPr>
                <w:rFonts w:ascii="Times New Roman" w:hAnsi="Times New Roman"/>
                <w:color w:val="000000"/>
                <w:sz w:val="24"/>
              </w:rPr>
              <w:t>графики.Тригонометрические</w:t>
            </w:r>
            <w:proofErr w:type="spellEnd"/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Pr="00C83E8C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 w:rsidRPr="00C83E8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Первообразная. Таблица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Первообразная. Таблица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прикладных задач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"Интеграл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применения. 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2ACD" w:rsidRDefault="007E2ACD">
            <w:pPr>
              <w:spacing w:after="0"/>
              <w:ind w:left="135"/>
            </w:pPr>
          </w:p>
        </w:tc>
      </w:tr>
      <w:tr w:rsidR="007E2A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2ACD" w:rsidRDefault="00857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2ACD" w:rsidRDefault="007E2ACD"/>
        </w:tc>
      </w:tr>
    </w:tbl>
    <w:p w:rsidR="007E2ACD" w:rsidRDefault="007E2ACD">
      <w:pPr>
        <w:sectPr w:rsidR="007E2A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2ACD" w:rsidRDefault="007E2ACD">
      <w:pPr>
        <w:sectPr w:rsidR="007E2A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2ACD" w:rsidRDefault="00857537">
      <w:pPr>
        <w:spacing w:after="0"/>
        <w:ind w:left="120"/>
      </w:pPr>
      <w:bookmarkStart w:id="15" w:name="block-6452983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E2ACD" w:rsidRDefault="008575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E2ACD" w:rsidRDefault="00857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6" w:name="92363736-53cd-4f39-ac85-8c69f6d1639a"/>
      <w:r>
        <w:rPr>
          <w:rFonts w:ascii="Times New Roman" w:hAnsi="Times New Roman"/>
          <w:color w:val="000000"/>
          <w:sz w:val="28"/>
        </w:rPr>
        <w:t>• Математика: алгебра и начала математического анализа, геометрия, 10 класс/ Мордкович А.Г., Смирнова И.М., Общество с ограниченной ответственностью «ИОЦ МНЕМОЗИНА»</w:t>
      </w:r>
      <w:bookmarkEnd w:id="16"/>
      <w:r>
        <w:rPr>
          <w:rFonts w:ascii="Times New Roman" w:hAnsi="Times New Roman"/>
          <w:color w:val="000000"/>
          <w:sz w:val="28"/>
        </w:rPr>
        <w:t>‌​</w:t>
      </w:r>
    </w:p>
    <w:p w:rsidR="007E2ACD" w:rsidRDefault="00857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7" w:name="532be5bc-cf2c-43d3-81c9-7e8b6595a326"/>
      <w:proofErr w:type="gramStart"/>
      <w:r>
        <w:rPr>
          <w:rFonts w:ascii="Times New Roman" w:hAnsi="Times New Roman"/>
          <w:color w:val="000000"/>
          <w:sz w:val="28"/>
        </w:rPr>
        <w:t>Мерзляк</w:t>
      </w:r>
      <w:bookmarkEnd w:id="17"/>
      <w:proofErr w:type="gramEnd"/>
      <w:r>
        <w:rPr>
          <w:rFonts w:ascii="Times New Roman" w:hAnsi="Times New Roman"/>
          <w:color w:val="000000"/>
          <w:sz w:val="28"/>
        </w:rPr>
        <w:t>‌</w:t>
      </w:r>
    </w:p>
    <w:p w:rsidR="007E2ACD" w:rsidRDefault="0085753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E2ACD" w:rsidRDefault="008575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E2ACD" w:rsidRDefault="00857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8" w:name="1bf866c1-142b-4fe1-9c39-512defb57438"/>
      <w:r>
        <w:rPr>
          <w:rFonts w:ascii="Times New Roman" w:hAnsi="Times New Roman"/>
          <w:color w:val="000000"/>
          <w:sz w:val="28"/>
        </w:rPr>
        <w:t>Дидактические материалы</w:t>
      </w:r>
      <w:bookmarkEnd w:id="18"/>
      <w:r>
        <w:rPr>
          <w:rFonts w:ascii="Times New Roman" w:hAnsi="Times New Roman"/>
          <w:color w:val="000000"/>
          <w:sz w:val="28"/>
        </w:rPr>
        <w:t>‌​</w:t>
      </w:r>
    </w:p>
    <w:p w:rsidR="007E2ACD" w:rsidRDefault="007E2ACD">
      <w:pPr>
        <w:spacing w:after="0"/>
        <w:ind w:left="120"/>
      </w:pPr>
    </w:p>
    <w:p w:rsidR="007E2ACD" w:rsidRDefault="008575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E2ACD" w:rsidRDefault="0085753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9" w:name="33bd3c8a-d70a-4cdc-a528-738232c0b60c"/>
      <w:r>
        <w:rPr>
          <w:rFonts w:ascii="Times New Roman" w:hAnsi="Times New Roman"/>
          <w:color w:val="000000"/>
          <w:sz w:val="28"/>
        </w:rPr>
        <w:t>сайт</w:t>
      </w:r>
      <w:bookmarkEnd w:id="1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7E2ACD" w:rsidRDefault="007E2ACD">
      <w:pPr>
        <w:sectPr w:rsidR="007E2ACD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857537" w:rsidRDefault="00857537"/>
    <w:sectPr w:rsidR="0085753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C0FD1"/>
    <w:multiLevelType w:val="multilevel"/>
    <w:tmpl w:val="CE1CAB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536115"/>
    <w:multiLevelType w:val="multilevel"/>
    <w:tmpl w:val="44085C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ED4D1D"/>
    <w:multiLevelType w:val="multilevel"/>
    <w:tmpl w:val="1FE860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B620AF"/>
    <w:multiLevelType w:val="multilevel"/>
    <w:tmpl w:val="25F8FF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FD25C0"/>
    <w:multiLevelType w:val="multilevel"/>
    <w:tmpl w:val="C52A6F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646FB8"/>
    <w:multiLevelType w:val="multilevel"/>
    <w:tmpl w:val="49E8A4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ACD"/>
    <w:rsid w:val="003B2EF1"/>
    <w:rsid w:val="0058213F"/>
    <w:rsid w:val="007144EA"/>
    <w:rsid w:val="007E2ACD"/>
    <w:rsid w:val="00814586"/>
    <w:rsid w:val="00857537"/>
    <w:rsid w:val="008A7C4E"/>
    <w:rsid w:val="00C8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2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2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6135</Words>
  <Characters>34976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6</cp:revision>
  <cp:lastPrinted>2023-10-10T00:41:00Z</cp:lastPrinted>
  <dcterms:created xsi:type="dcterms:W3CDTF">2023-08-31T00:34:00Z</dcterms:created>
  <dcterms:modified xsi:type="dcterms:W3CDTF">2023-10-11T03:54:00Z</dcterms:modified>
</cp:coreProperties>
</file>